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81" w:rsidRDefault="00A20DBF">
      <w:r>
        <w:t>Чековая книжка. История 1. Тетя Роза, шведский салон и сломанная голень</w:t>
      </w:r>
    </w:p>
    <w:p w:rsidR="00A20DBF" w:rsidRDefault="00A20DBF">
      <w:r>
        <w:t xml:space="preserve">Роза Израилевна – человек видавший виды, а потому, прежде чем заказать мебель к новоселью, она побеседовала с нужными людьми. Покупая мебель она, как ей казалось, учла все нюансы. В бланке заказа было предусмотрено все до мельчайших деталей: номер согласно каталогу, цвет обивки, срок поставки товара, и особенно тетю Розу радовал пункт «доставка – за счет магазина». Заказ был оплачен в 12 платежей, все чеки выписаны </w:t>
      </w:r>
      <w:proofErr w:type="gramStart"/>
      <w:r>
        <w:t>с даты поставки</w:t>
      </w:r>
      <w:proofErr w:type="gramEnd"/>
      <w:r>
        <w:t xml:space="preserve"> «де-</w:t>
      </w:r>
      <w:proofErr w:type="spellStart"/>
      <w:r>
        <w:t>мутав</w:t>
      </w:r>
      <w:proofErr w:type="spellEnd"/>
      <w:r>
        <w:t xml:space="preserve"> </w:t>
      </w:r>
      <w:proofErr w:type="spellStart"/>
      <w:r>
        <w:t>бильвал</w:t>
      </w:r>
      <w:proofErr w:type="spellEnd"/>
      <w:r>
        <w:t>». И столик, и стулья, и даже салон должны были привезти за несколько дней до торжественного новоселья, гости на которое были приглашены со всей страны, и даже из-за границы – сестра Сарочка с мужем</w:t>
      </w:r>
      <w:r w:rsidR="00795544">
        <w:t xml:space="preserve"> Осей из Бердичева Житомирской области, что в Украине.</w:t>
      </w:r>
      <w:r w:rsidR="00795544">
        <w:br/>
        <w:t xml:space="preserve">Мебельщики – народ простой, но не обремененный совестью, а потому, как вы уже могли догадаться, в заявленный день Роза Израилевна так и не дождалась нового гарнитура. Какой тут праздник, когда гостей и посадить некуда. Мебель была привезена лишь на следующий день после новоселья и принята </w:t>
      </w:r>
      <w:r w:rsidR="00F92F0F">
        <w:t>заказчицей</w:t>
      </w:r>
      <w:r w:rsidR="00795544">
        <w:t xml:space="preserve">. Когда </w:t>
      </w:r>
      <w:r w:rsidR="00F92F0F">
        <w:t xml:space="preserve">перевозчик заявил об оплате доставки, то тетя Роза не упустила возможности ткнуть </w:t>
      </w:r>
      <w:proofErr w:type="gramStart"/>
      <w:r w:rsidR="00F92F0F">
        <w:t>нахала</w:t>
      </w:r>
      <w:proofErr w:type="gramEnd"/>
      <w:r w:rsidR="00F92F0F">
        <w:t xml:space="preserve"> носом в бланк заказа, где черным по белому указано, что доставка за счет магазина. Роза Израилевна, конечно, страшно негодовала, но таки не отменила чеки. Все же и мебель привезли, и цена за нее хорошая.</w:t>
      </w:r>
      <w:r w:rsidR="00F92F0F">
        <w:br/>
        <w:t xml:space="preserve">Беды начались чуть позднее. Первое – недоставало заказанного журнального столика, привезти который обещали через неделю. Второе – уже через пару дней и стол, и стулья расшатались до такой степени, что стали непригодны для использования. Владелец салона мебели несколько раз отправлял своих рабочих устранять проблему, но уже на следующий день муж тети Розы дядя Ицхак </w:t>
      </w:r>
      <w:r w:rsidR="00947ACB">
        <w:t>снова с грохотом падал со стула.</w:t>
      </w:r>
      <w:r w:rsidR="00F92F0F">
        <w:t xml:space="preserve"> </w:t>
      </w:r>
      <w:r w:rsidR="00947ACB">
        <w:t>Журнального столика по-прежнему не было, в мебельном салоне поясняли, что подходящей модели нет на складе. А время шло, и чеки ежемесячно оплачивались.</w:t>
      </w:r>
      <w:r w:rsidR="00947ACB">
        <w:br/>
        <w:t>Полгода спустя дядя Ицхак решил заколотить гвоздь и взобрался на один из приобретенных стульев, забыв о печальном опыте. Судьба снова не улыбнулась ему, и дядя Ицхак упал и сломал голень. Тут терпение Розы Израилевны лопнуло. Раздосадованная, она вспомнила еще и об испорченном новоселье, после чего явилась в банк и «отменила» там все оставшиеся чеки. Спустя полгода был суд. Роза Израилевна не стала брать адвоката, рассудив, что он ей ни к чему, ведь все ясно, как белый день.</w:t>
      </w:r>
      <w:r w:rsidR="00151ACA">
        <w:t xml:space="preserve"> Но судью не тронули причитания тети Розы о гостях, вынужденных сидеть на полу, о сломанной голени, и </w:t>
      </w:r>
      <w:r w:rsidR="00947ACB">
        <w:t xml:space="preserve"> </w:t>
      </w:r>
      <w:r w:rsidR="00151ACA">
        <w:t xml:space="preserve">даже о журнальном столике, который так и не был привезен, и она была вынуждена не только оплатить чеки, но и компенсировать все судебные издержки. Как так могло получиться?  Ведь </w:t>
      </w:r>
      <w:r w:rsidR="00151ACA">
        <w:t>чеки были «ограниченными»</w:t>
      </w:r>
      <w:r w:rsidR="00151ACA">
        <w:t xml:space="preserve">, истцом выступал мебельщик, который нарушил договор, факт нарушения он не оспаривал, а ответчик получил ущерб, значительно превышающий сумму долга. Как же с учетом всех этих обстоятельств суд мог вынести подобное решение?! Даже в случае, если оплату по чеку требует нарушивший договор получатель, законом предусмотрены несколько возможностей освобождения должника частично или полностью от выплаты по чеку. </w:t>
      </w:r>
      <w:r w:rsidR="00151ACA">
        <w:br/>
        <w:t>Согласной первой должник может быть освобожден, если сделка с получателем была расторгнута или получатель не выполнил ни одного данного обязательства. К примеру, если бы мебель вообще не была доставлена Розе Израилевне, или, в случае, если бы она расторгла договор с продавцом на почве его нарушений на любом из этапов</w:t>
      </w:r>
      <w:r w:rsidR="00AC2AD2">
        <w:t xml:space="preserve"> (возврат при обнаружении дефектов, отказ от заказа при задержке поставки)</w:t>
      </w:r>
      <w:r w:rsidR="00151ACA">
        <w:t xml:space="preserve">. </w:t>
      </w:r>
      <w:r w:rsidR="00151ACA">
        <w:br/>
        <w:t>Согласно второй должник может быть освобожден</w:t>
      </w:r>
      <w:r w:rsidR="00AC2AD2">
        <w:t>, если нарушение договора было заранее оговорено и имеет конкретную денежную оценку, которая обоюдно признана сторонами и не требует доказывания. К примеру, если бы в заказе у Розы Израилевны была указана цена за каждый элемент мебели, то в таком случае стоимость журнального ст</w:t>
      </w:r>
      <w:r w:rsidR="00E94035">
        <w:t>о</w:t>
      </w:r>
      <w:r w:rsidR="00AC2AD2">
        <w:t xml:space="preserve">лика была бы исключена из </w:t>
      </w:r>
      <w:r w:rsidR="00AC2AD2">
        <w:lastRenderedPageBreak/>
        <w:t>общей суммы долга.</w:t>
      </w:r>
      <w:r w:rsidR="00AC2AD2">
        <w:br/>
        <w:t xml:space="preserve">В вышеописанной ситуации ни одна претензия к продавцу не имеет конкретного денежного выражения, заранее оговоренного сторонами. Ущерб от испорченного новоселья носит характер субъективного, а потому не поддается финансовой оценке. Дабы определить ущерб, нанесенный мужу Розы Израилевны, требуется отдельная процедура. Журнальный стол, который так и не привезли, может также быть оспорен, ведь его доля изначально не была </w:t>
      </w:r>
      <w:r w:rsidR="00E94035">
        <w:t>указана</w:t>
      </w:r>
      <w:r w:rsidR="00AC2AD2">
        <w:t xml:space="preserve"> в общей сумме комплекта. Роза Израилевна, безусловно, имеет полное право обратиться в суд со встречным иском, высока вероятность того, что она его выиграет, и даже может получить сумму, значительно превышающую стоимость мебели в качестве компенсации. Но чек, который она выдала, - «почти деньги», а </w:t>
      </w:r>
      <w:r w:rsidR="005C5443">
        <w:t>потому его необходимо оплатить.</w:t>
      </w:r>
      <w:r w:rsidR="005C5443">
        <w:br/>
      </w:r>
      <w:r w:rsidR="005C5443">
        <w:br/>
        <w:t>Исходя из печального опыта Розы Израилевны, следует сделать акцент на нескольких немаловажных моментах:</w:t>
      </w:r>
    </w:p>
    <w:p w:rsidR="005C5443" w:rsidRDefault="005C5443" w:rsidP="005C5443">
      <w:pPr>
        <w:pStyle w:val="a3"/>
        <w:numPr>
          <w:ilvl w:val="0"/>
          <w:numId w:val="1"/>
        </w:numPr>
      </w:pPr>
      <w:r>
        <w:t xml:space="preserve">При заказе комплекта, который состоит из нескольких деталей, важно  оценить </w:t>
      </w:r>
      <w:r w:rsidR="00E94035">
        <w:t>стоимость каждой</w:t>
      </w:r>
      <w:r>
        <w:t xml:space="preserve"> из них по отдельности и обязательно указать ее в договоре или бланке заказа. Таким образом, вы защитите себя и сможете задержать оплату на случай, если заказ будет выполнен не полностью.</w:t>
      </w:r>
    </w:p>
    <w:p w:rsidR="005C5443" w:rsidRDefault="005C5443" w:rsidP="005C5443">
      <w:pPr>
        <w:pStyle w:val="a3"/>
        <w:numPr>
          <w:ilvl w:val="0"/>
          <w:numId w:val="1"/>
        </w:numPr>
      </w:pPr>
      <w:r>
        <w:t>Внимательность и серьезное отношение при приеме товара – ваша гарантия возможности надавить на нечестного продавца задержкой платежа или его отсрочкой. Временами все же лучше отказаться от дефектного товара, а затем расторгнуть договор с продавцом, нежели понадеяться на его добросовестность и гарантию предоставления обслуживания. Неисполнение п</w:t>
      </w:r>
      <w:r w:rsidR="008708B0">
        <w:t>оследнего</w:t>
      </w:r>
      <w:bookmarkStart w:id="0" w:name="_GoBack"/>
      <w:bookmarkEnd w:id="0"/>
      <w:r>
        <w:t xml:space="preserve"> не даст вам права приостановить платеж по чеку, но вы будете вынуждены обратиться с отдельным иском в суд.</w:t>
      </w:r>
    </w:p>
    <w:p w:rsidR="00E94035" w:rsidRDefault="005C5443" w:rsidP="00E94035">
      <w:pPr>
        <w:pStyle w:val="a3"/>
        <w:numPr>
          <w:ilvl w:val="0"/>
          <w:numId w:val="1"/>
        </w:numPr>
      </w:pPr>
      <w:r>
        <w:t>Если вам «посчастливилось» столкнуться с непорядочным продавцом, то ни в коем случае нельзя «отменять» чек, предварительно не проверив, есть ли у вас право на такое действие. Без него ваши расходы на судебные издержки значительно увеличатся и могут превысить сумму самого долга.</w:t>
      </w:r>
      <w:r w:rsidR="00E94035">
        <w:t xml:space="preserve"> В такой ситуации следует, в первую очередь, подать иск против продавца в суд. Если решение будет принято в вашу пользу до срока выплаты по чеку, то необходимо незамедлительно «отменять» его.</w:t>
      </w:r>
    </w:p>
    <w:p w:rsidR="00E94035" w:rsidRDefault="00E94035" w:rsidP="00E94035">
      <w:pPr>
        <w:pStyle w:val="a3"/>
        <w:ind w:left="360"/>
      </w:pPr>
    </w:p>
    <w:sectPr w:rsidR="00E9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594C"/>
    <w:multiLevelType w:val="hybridMultilevel"/>
    <w:tmpl w:val="2428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5C"/>
    <w:rsid w:val="00151ACA"/>
    <w:rsid w:val="004304F7"/>
    <w:rsid w:val="005C5443"/>
    <w:rsid w:val="00795544"/>
    <w:rsid w:val="008708B0"/>
    <w:rsid w:val="008C159B"/>
    <w:rsid w:val="00904C5C"/>
    <w:rsid w:val="00947ACB"/>
    <w:rsid w:val="00A20DBF"/>
    <w:rsid w:val="00AC2AD2"/>
    <w:rsid w:val="00E94035"/>
    <w:rsid w:val="00F9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Никулина</dc:creator>
  <cp:keywords/>
  <dc:description/>
  <cp:lastModifiedBy>Дарина Никулина</cp:lastModifiedBy>
  <cp:revision>3</cp:revision>
  <dcterms:created xsi:type="dcterms:W3CDTF">2014-04-25T10:08:00Z</dcterms:created>
  <dcterms:modified xsi:type="dcterms:W3CDTF">2014-04-25T11:38:00Z</dcterms:modified>
</cp:coreProperties>
</file>